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SOUHLAS S POSKYTNUTÍM OSOBNÍCH ÚDAJŮ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Souhlasím s poskytnutím níže uvedených údajů pro vnitřní potřebu obce Tupadly (SMS Brána, evidence vlastníků objektů, krizové řízení - složky IZS)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Jméno:  …………………………………………………………….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Příjmení: …………………………………………………………...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Datum narození: …………………………………………………..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Trvalé bydliště: …………………………………………………….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Adresa rekreačního objektu: …………………………………….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Telefonní číslo: ……………………………………………………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datum a podpis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SOUHLAS S POSKYTNUTÍM OSOBNÍCH ÚDAJŮ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Souhlasím s poskytnutím níže uvedených údajů pro vnitřní potřebu obce Tupadly (SMS Brána, evidence vlastníků objektů, krizové řízení - složky IZS)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Jméno:  …………………………………………………………….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Příjmení: …………………………………………………………...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Datum narození: …………………………………………………..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Trvalé bydliště: …………………………………………………….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Adresa rekreačního objektu: …………………………………….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Telefonní číslo: ……………………………………………………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right"/>
        <w:rPr/>
      </w:pPr>
      <w:r w:rsidDel="00000000" w:rsidR="00000000" w:rsidRPr="00000000">
        <w:rPr>
          <w:rtl w:val="0"/>
        </w:rPr>
        <w:t xml:space="preserve">datum a podpis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